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/>
          <w:color w:val="000000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Times New Roman" w:hAnsi="Times New Roman" w:eastAsia="黑体"/>
          <w:color w:val="000000"/>
          <w:sz w:val="44"/>
          <w:szCs w:val="44"/>
        </w:rPr>
      </w:pPr>
      <w:r>
        <w:rPr>
          <w:rFonts w:hint="eastAsia" w:ascii="Times New Roman" w:hAnsi="Times New Roman" w:eastAsia="黑体"/>
          <w:color w:val="000000"/>
          <w:sz w:val="44"/>
          <w:szCs w:val="44"/>
        </w:rPr>
        <w:t>成长赛道方案</w:t>
      </w:r>
    </w:p>
    <w:bookmarkEnd w:id="0"/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一、比赛内容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考察学生树立生涯发展理念并合理设定职业目标。围绕实现目标持续行动并不断调整的成长过程，通过学习实践提升综合素质和专业能力，体现正确的择业就业观念。参赛学生可获得实习机会。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二、参赛组别和对象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面向本科一、二、三年级学生。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三、参赛材料要求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参赛选手在大赛平台（网址：z</w:t>
      </w:r>
      <w:r>
        <w:rPr>
          <w:rFonts w:ascii="Times New Roman" w:hAnsi="Times New Roman" w:eastAsia="仿宋_GB2312"/>
          <w:color w:val="000000"/>
          <w:sz w:val="32"/>
          <w:szCs w:val="32"/>
        </w:rPr>
        <w:t>gs.chsi.com.cn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）提交以下参赛材料：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1</w:t>
      </w:r>
      <w:r>
        <w:rPr>
          <w:rFonts w:ascii="Times New Roman" w:hAnsi="Times New Roman" w:eastAsia="仿宋_GB2312"/>
          <w:color w:val="000000"/>
          <w:sz w:val="32"/>
          <w:szCs w:val="32"/>
        </w:rPr>
        <w:t>.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生涯发展报告：介绍设定职业目标的过程；实现职业目标的具体行动和成效；职业目标及行动的动态调整等（</w:t>
      </w:r>
      <w:r>
        <w:rPr>
          <w:rFonts w:ascii="Times New Roman" w:hAnsi="Times New Roman" w:eastAsia="仿宋_GB2312"/>
          <w:color w:val="000000"/>
          <w:sz w:val="32"/>
          <w:szCs w:val="32"/>
        </w:rPr>
        <w:t>PDF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格式，文字不超过</w:t>
      </w:r>
      <w:r>
        <w:rPr>
          <w:rFonts w:ascii="Times New Roman" w:hAnsi="Times New Roman" w:eastAsia="仿宋_GB2312"/>
          <w:color w:val="000000"/>
          <w:sz w:val="32"/>
          <w:szCs w:val="32"/>
        </w:rPr>
        <w:t>2000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字，图表不超</w:t>
      </w:r>
      <w:r>
        <w:rPr>
          <w:rFonts w:ascii="Times New Roman" w:hAnsi="Times New Roman" w:eastAsia="仿宋_GB2312"/>
          <w:color w:val="000000"/>
          <w:sz w:val="32"/>
          <w:szCs w:val="32"/>
        </w:rPr>
        <w:t>过5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张）。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</w:rPr>
        <w:t>2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生涯发展展示（</w:t>
      </w:r>
      <w:r>
        <w:rPr>
          <w:rFonts w:ascii="Times New Roman" w:hAnsi="Times New Roman" w:eastAsia="仿宋_GB2312"/>
          <w:color w:val="000000"/>
          <w:sz w:val="32"/>
          <w:szCs w:val="32"/>
        </w:rPr>
        <w:t>PPT 格式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，</w:t>
      </w:r>
      <w:r>
        <w:rPr>
          <w:rFonts w:ascii="Times New Roman" w:hAnsi="Times New Roman" w:eastAsia="仿宋_GB2312"/>
          <w:color w:val="000000"/>
          <w:sz w:val="32"/>
          <w:szCs w:val="32"/>
        </w:rPr>
        <w:t>不超过 50MB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；</w:t>
      </w:r>
      <w:r>
        <w:rPr>
          <w:rFonts w:ascii="Times New Roman" w:hAnsi="Times New Roman" w:eastAsia="仿宋_GB2312"/>
          <w:color w:val="000000"/>
          <w:sz w:val="32"/>
          <w:szCs w:val="32"/>
        </w:rPr>
        <w:t>可加入视频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 xml:space="preserve">3. 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复赛</w:t>
      </w:r>
      <w:r>
        <w:rPr>
          <w:rFonts w:ascii="Times New Roman" w:hAnsi="Times New Roman" w:eastAsia="仿宋_GB2312"/>
          <w:color w:val="000000"/>
          <w:sz w:val="32"/>
          <w:szCs w:val="32"/>
        </w:rPr>
        <w:t>参赛材料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上传截止时间：2</w:t>
      </w:r>
      <w:r>
        <w:rPr>
          <w:rFonts w:ascii="Times New Roman" w:hAnsi="Times New Roman" w:eastAsia="仿宋_GB2312"/>
          <w:color w:val="000000"/>
          <w:sz w:val="32"/>
          <w:szCs w:val="32"/>
        </w:rPr>
        <w:t>02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4年</w:t>
      </w:r>
      <w:r>
        <w:rPr>
          <w:rFonts w:ascii="Times New Roman" w:hAnsi="Times New Roman" w:eastAsia="仿宋_GB2312"/>
          <w:color w:val="000000"/>
          <w:sz w:val="32"/>
          <w:szCs w:val="32"/>
        </w:rPr>
        <w:t>11月28日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四、校级决赛比赛环节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主题陈述（7分钟）：选手结合生涯发展报告作主题陈述。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2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评委提问（5分钟）：评委结合选手陈述和现场表现提问。</w:t>
      </w:r>
    </w:p>
    <w:p>
      <w:pPr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3</w:t>
      </w:r>
      <w:r>
        <w:rPr>
          <w:rFonts w:ascii="仿宋" w:hAnsi="仿宋" w:eastAsia="仿宋"/>
          <w:color w:val="000000"/>
          <w:sz w:val="32"/>
          <w:szCs w:val="32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</w:rPr>
        <w:t>实习实践双选（</w:t>
      </w:r>
      <w:r>
        <w:rPr>
          <w:rFonts w:ascii="仿宋" w:hAnsi="仿宋" w:eastAsia="仿宋"/>
          <w:color w:val="000000"/>
          <w:sz w:val="32"/>
          <w:szCs w:val="32"/>
        </w:rPr>
        <w:t>2</w:t>
      </w:r>
      <w:r>
        <w:rPr>
          <w:rFonts w:hint="eastAsia" w:ascii="仿宋" w:hAnsi="仿宋" w:eastAsia="仿宋"/>
          <w:color w:val="000000"/>
          <w:sz w:val="32"/>
          <w:szCs w:val="32"/>
        </w:rPr>
        <w:t>分钟）：用人单位根据选手表现，决定是否给出实习意向，并对选手点评。</w:t>
      </w:r>
    </w:p>
    <w:p>
      <w:pPr>
        <w:spacing w:line="56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五、评审标准</w:t>
      </w:r>
    </w:p>
    <w:tbl>
      <w:tblPr>
        <w:tblStyle w:val="2"/>
        <w:tblpPr w:leftFromText="180" w:rightFromText="180" w:vertAnchor="text" w:horzAnchor="page" w:tblpX="1875" w:tblpY="6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130"/>
        <w:gridCol w:w="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指标</w:t>
            </w:r>
          </w:p>
        </w:tc>
        <w:tc>
          <w:tcPr>
            <w:tcW w:w="6130" w:type="dxa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说明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楷体_GB2312" w:hAnsi="楷体_GB2312" w:eastAsia="楷体_GB2312" w:cs="楷体_GB2312"/>
                <w:sz w:val="28"/>
                <w:szCs w:val="28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</w:t>
            </w:r>
          </w:p>
        </w:tc>
        <w:tc>
          <w:tcPr>
            <w:tcW w:w="6130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结合所学专业多渠道了解相关行业发展趋势和就业市场需求，综合分析个人能力优势、兴趣特长等，合理设定职业目标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13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基于职业目标对综合素质和专业能力等方面要求，科学分析个人现实情况与职业目标间的差距，制定合理可行的成长计划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13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职业目标能够将个人理想与国家需要、经济社会发展相结合，体现正确的择业就业观念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学习实践行动</w:t>
            </w:r>
          </w:p>
        </w:tc>
        <w:tc>
          <w:tcPr>
            <w:tcW w:w="6130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围绕目标职业要求，结合学校育人特色和所学专业，利用学校及社会资源开展学习实践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13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学习实践行动取得阶段性标志性成果，接近职业目标要求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动态调整</w:t>
            </w:r>
          </w:p>
        </w:tc>
        <w:tc>
          <w:tcPr>
            <w:tcW w:w="6130" w:type="dxa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及时对学习实践行动成效进行自我评估，总结分析收获、不足和原因，对职业目标和学习实践行动路径等作动态调整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sz w:val="28"/>
                <w:szCs w:val="28"/>
              </w:rPr>
            </w:pPr>
            <w:r>
              <w:rPr>
                <w:rFonts w:hint="eastAsia" w:ascii="Times New Roman" w:hAnsi="Times New Roman" w:eastAsia="宋体"/>
                <w:sz w:val="28"/>
                <w:szCs w:val="28"/>
              </w:rPr>
              <w:t>20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yODBkNDhhYzg5NjRjNjYzNzM1YWRlZmZiY2JmNDgifQ=="/>
  </w:docVars>
  <w:rsids>
    <w:rsidRoot w:val="5E9233A8"/>
    <w:rsid w:val="5E923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